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394" w:rsidRPr="00633394" w:rsidRDefault="00633394">
      <w:pPr>
        <w:rPr>
          <w:rFonts w:ascii="Times New Roman" w:hAnsi="Times New Roman"/>
          <w:b/>
          <w:sz w:val="20"/>
          <w:szCs w:val="20"/>
        </w:rPr>
      </w:pPr>
      <w:r w:rsidRPr="00633394">
        <w:rPr>
          <w:rFonts w:ascii="Times New Roman" w:hAnsi="Times New Roman"/>
          <w:b/>
          <w:sz w:val="20"/>
          <w:szCs w:val="20"/>
        </w:rPr>
        <w:t xml:space="preserve">Important steps in developing co-management plan </w:t>
      </w:r>
      <w:r w:rsidR="002D1526" w:rsidRPr="00633394">
        <w:rPr>
          <w:rFonts w:ascii="Times New Roman" w:hAnsi="Times New Roman"/>
          <w:b/>
          <w:sz w:val="20"/>
          <w:szCs w:val="20"/>
        </w:rPr>
        <w:t>for East</w:t>
      </w:r>
      <w:r w:rsidRPr="00633394">
        <w:rPr>
          <w:rFonts w:ascii="Times New Roman" w:hAnsi="Times New Roman"/>
          <w:b/>
          <w:sz w:val="20"/>
          <w:szCs w:val="20"/>
        </w:rPr>
        <w:t xml:space="preserve"> Nimba Nature Reserve</w:t>
      </w:r>
      <w:r>
        <w:rPr>
          <w:rFonts w:ascii="Times New Roman" w:hAnsi="Times New Roman"/>
          <w:b/>
          <w:sz w:val="20"/>
          <w:szCs w:val="20"/>
        </w:rPr>
        <w:t xml:space="preserve">: FDA and local communities working together </w:t>
      </w:r>
      <w:r w:rsidR="00775C1A">
        <w:rPr>
          <w:rStyle w:val="EndnoteReference"/>
          <w:rFonts w:ascii="Times New Roman" w:hAnsi="Times New Roman"/>
          <w:b/>
          <w:sz w:val="20"/>
          <w:szCs w:val="20"/>
        </w:rPr>
        <w:endnoteReference w:id="2"/>
      </w:r>
    </w:p>
    <w:p w:rsidR="00240A62" w:rsidRPr="005038E9" w:rsidRDefault="00240A62">
      <w:pPr>
        <w:rPr>
          <w:rFonts w:ascii="Times New Roman" w:hAnsi="Times New Roman"/>
          <w:sz w:val="20"/>
          <w:szCs w:val="20"/>
        </w:rPr>
      </w:pPr>
      <w:r w:rsidRPr="005038E9">
        <w:rPr>
          <w:rFonts w:ascii="Times New Roman" w:hAnsi="Times New Roman"/>
          <w:sz w:val="20"/>
          <w:szCs w:val="20"/>
        </w:rPr>
        <w:t>On Tuesday April 6</w:t>
      </w:r>
      <w:r w:rsidRPr="005038E9">
        <w:rPr>
          <w:rFonts w:ascii="Times New Roman" w:hAnsi="Times New Roman"/>
          <w:sz w:val="20"/>
          <w:szCs w:val="20"/>
          <w:vertAlign w:val="superscript"/>
        </w:rPr>
        <w:t>th</w:t>
      </w:r>
      <w:r w:rsidRPr="005038E9">
        <w:rPr>
          <w:rFonts w:ascii="Times New Roman" w:hAnsi="Times New Roman"/>
          <w:sz w:val="20"/>
          <w:szCs w:val="20"/>
        </w:rPr>
        <w:t>, community members and staff of the Forest Development Authority</w:t>
      </w:r>
      <w:r w:rsidR="00FC3775">
        <w:rPr>
          <w:rFonts w:ascii="Times New Roman" w:hAnsi="Times New Roman"/>
          <w:sz w:val="20"/>
          <w:szCs w:val="20"/>
        </w:rPr>
        <w:t xml:space="preserve"> (FDA)</w:t>
      </w:r>
      <w:r w:rsidRPr="005038E9">
        <w:rPr>
          <w:rFonts w:ascii="Times New Roman" w:hAnsi="Times New Roman"/>
          <w:sz w:val="20"/>
          <w:szCs w:val="20"/>
        </w:rPr>
        <w:t xml:space="preserve"> gathered </w:t>
      </w:r>
      <w:r w:rsidR="00F64CBC">
        <w:rPr>
          <w:rFonts w:ascii="Times New Roman" w:hAnsi="Times New Roman"/>
          <w:sz w:val="20"/>
          <w:szCs w:val="20"/>
        </w:rPr>
        <w:t xml:space="preserve">to discuss  </w:t>
      </w:r>
      <w:r w:rsidRPr="005038E9">
        <w:rPr>
          <w:rFonts w:ascii="Times New Roman" w:hAnsi="Times New Roman"/>
          <w:sz w:val="20"/>
          <w:szCs w:val="20"/>
        </w:rPr>
        <w:t xml:space="preserve"> key e</w:t>
      </w:r>
      <w:r w:rsidR="000A45A2">
        <w:rPr>
          <w:rFonts w:ascii="Times New Roman" w:hAnsi="Times New Roman"/>
          <w:sz w:val="20"/>
          <w:szCs w:val="20"/>
        </w:rPr>
        <w:t>lements of a Co-Management P</w:t>
      </w:r>
      <w:r w:rsidR="00F64CBC">
        <w:rPr>
          <w:rFonts w:ascii="Times New Roman" w:hAnsi="Times New Roman"/>
          <w:sz w:val="20"/>
          <w:szCs w:val="20"/>
        </w:rPr>
        <w:t xml:space="preserve">lan </w:t>
      </w:r>
      <w:r w:rsidR="00F53B46" w:rsidRPr="005038E9">
        <w:rPr>
          <w:rFonts w:ascii="Times New Roman" w:hAnsi="Times New Roman"/>
          <w:sz w:val="20"/>
          <w:szCs w:val="20"/>
        </w:rPr>
        <w:t>for</w:t>
      </w:r>
      <w:r w:rsidR="00B66A0B">
        <w:rPr>
          <w:rFonts w:ascii="Times New Roman" w:hAnsi="Times New Roman"/>
          <w:sz w:val="20"/>
          <w:szCs w:val="20"/>
        </w:rPr>
        <w:t xml:space="preserve"> the East Nimba Nature R</w:t>
      </w:r>
      <w:r w:rsidRPr="005038E9">
        <w:rPr>
          <w:rFonts w:ascii="Times New Roman" w:hAnsi="Times New Roman"/>
          <w:sz w:val="20"/>
          <w:szCs w:val="20"/>
        </w:rPr>
        <w:t>eserve</w:t>
      </w:r>
      <w:r w:rsidR="000A45A2">
        <w:rPr>
          <w:rFonts w:ascii="Times New Roman" w:hAnsi="Times New Roman"/>
          <w:sz w:val="20"/>
          <w:szCs w:val="20"/>
        </w:rPr>
        <w:t xml:space="preserve"> (ENNR) in Nimba County, Liberia</w:t>
      </w:r>
      <w:r w:rsidR="00F53B46" w:rsidRPr="005038E9">
        <w:rPr>
          <w:rFonts w:ascii="Times New Roman" w:hAnsi="Times New Roman"/>
          <w:sz w:val="20"/>
          <w:szCs w:val="20"/>
        </w:rPr>
        <w:t>. The three day workshop was facilitated by ARD, contractors for USAID Liberia’s Land Rights and Community Forest Program</w:t>
      </w:r>
      <w:r w:rsidR="000A45A2">
        <w:rPr>
          <w:rFonts w:ascii="Times New Roman" w:hAnsi="Times New Roman"/>
          <w:sz w:val="20"/>
          <w:szCs w:val="20"/>
        </w:rPr>
        <w:t xml:space="preserve"> (LRCFP)</w:t>
      </w:r>
      <w:r w:rsidR="00F53B46" w:rsidRPr="005038E9">
        <w:rPr>
          <w:rFonts w:ascii="Times New Roman" w:hAnsi="Times New Roman"/>
          <w:sz w:val="20"/>
          <w:szCs w:val="20"/>
        </w:rPr>
        <w:t xml:space="preserve">. </w:t>
      </w:r>
    </w:p>
    <w:p w:rsidR="002D1526" w:rsidRDefault="00F53B46" w:rsidP="002D1526">
      <w:pPr>
        <w:rPr>
          <w:rFonts w:ascii="Times New Roman" w:hAnsi="Times New Roman"/>
          <w:sz w:val="20"/>
          <w:szCs w:val="20"/>
        </w:rPr>
      </w:pPr>
      <w:r w:rsidRPr="005038E9">
        <w:rPr>
          <w:rFonts w:ascii="Times New Roman" w:hAnsi="Times New Roman"/>
          <w:sz w:val="20"/>
          <w:szCs w:val="20"/>
        </w:rPr>
        <w:t xml:space="preserve">LRCFP works with </w:t>
      </w:r>
      <w:r w:rsidR="00FC3775">
        <w:rPr>
          <w:rFonts w:ascii="Times New Roman" w:hAnsi="Times New Roman"/>
          <w:sz w:val="20"/>
          <w:szCs w:val="20"/>
        </w:rPr>
        <w:t xml:space="preserve">the </w:t>
      </w:r>
      <w:r w:rsidRPr="005038E9">
        <w:rPr>
          <w:rFonts w:ascii="Times New Roman" w:hAnsi="Times New Roman"/>
          <w:sz w:val="20"/>
          <w:szCs w:val="20"/>
        </w:rPr>
        <w:t>Gba and Zor communities</w:t>
      </w:r>
      <w:r w:rsidR="00104E59">
        <w:rPr>
          <w:rFonts w:ascii="Times New Roman" w:hAnsi="Times New Roman"/>
          <w:sz w:val="20"/>
          <w:szCs w:val="20"/>
        </w:rPr>
        <w:t xml:space="preserve"> </w:t>
      </w:r>
      <w:r w:rsidRPr="005038E9">
        <w:rPr>
          <w:rFonts w:ascii="Times New Roman" w:hAnsi="Times New Roman"/>
          <w:sz w:val="20"/>
          <w:szCs w:val="20"/>
        </w:rPr>
        <w:t>to understand their rights and responsibilities regarding forest resources in their customary lands</w:t>
      </w:r>
      <w:r w:rsidR="00633394">
        <w:rPr>
          <w:rFonts w:ascii="Times New Roman" w:hAnsi="Times New Roman"/>
          <w:sz w:val="20"/>
          <w:szCs w:val="20"/>
        </w:rPr>
        <w:t>. C</w:t>
      </w:r>
      <w:r w:rsidRPr="005038E9">
        <w:rPr>
          <w:rFonts w:ascii="Times New Roman" w:hAnsi="Times New Roman"/>
          <w:sz w:val="20"/>
          <w:szCs w:val="20"/>
        </w:rPr>
        <w:t xml:space="preserve">ommunity forest management bodies (CFMBs) </w:t>
      </w:r>
      <w:r w:rsidR="00633394">
        <w:rPr>
          <w:rFonts w:ascii="Times New Roman" w:hAnsi="Times New Roman"/>
          <w:sz w:val="20"/>
          <w:szCs w:val="20"/>
        </w:rPr>
        <w:t>were established to enable</w:t>
      </w:r>
      <w:r w:rsidRPr="005038E9">
        <w:rPr>
          <w:rFonts w:ascii="Times New Roman" w:hAnsi="Times New Roman"/>
          <w:sz w:val="20"/>
          <w:szCs w:val="20"/>
        </w:rPr>
        <w:t xml:space="preserve"> them to undertake forest management activities that </w:t>
      </w:r>
      <w:r w:rsidR="005038E9" w:rsidRPr="005038E9">
        <w:rPr>
          <w:rFonts w:ascii="Times New Roman" w:hAnsi="Times New Roman"/>
          <w:sz w:val="20"/>
          <w:szCs w:val="20"/>
        </w:rPr>
        <w:t xml:space="preserve">can </w:t>
      </w:r>
      <w:r w:rsidRPr="005038E9">
        <w:rPr>
          <w:rFonts w:ascii="Times New Roman" w:hAnsi="Times New Roman"/>
          <w:sz w:val="20"/>
          <w:szCs w:val="20"/>
        </w:rPr>
        <w:t>sustain these resources.</w:t>
      </w:r>
      <w:r w:rsidR="005038E9" w:rsidRPr="005038E9">
        <w:rPr>
          <w:rFonts w:ascii="Times New Roman" w:hAnsi="Times New Roman"/>
          <w:sz w:val="20"/>
          <w:szCs w:val="20"/>
        </w:rPr>
        <w:t xml:space="preserve"> </w:t>
      </w:r>
      <w:r w:rsidR="00E7400B">
        <w:rPr>
          <w:rFonts w:ascii="Times New Roman" w:hAnsi="Times New Roman"/>
          <w:sz w:val="20"/>
          <w:szCs w:val="20"/>
        </w:rPr>
        <w:t>The communities</w:t>
      </w:r>
      <w:r w:rsidR="005038E9" w:rsidRPr="005038E9">
        <w:rPr>
          <w:rFonts w:ascii="Times New Roman" w:hAnsi="Times New Roman"/>
          <w:sz w:val="20"/>
          <w:szCs w:val="20"/>
        </w:rPr>
        <w:t xml:space="preserve"> also formed a Joint Forest Management Committee (JFMC) to manage Blei Forest, a resource </w:t>
      </w:r>
      <w:r w:rsidR="00E7400B">
        <w:rPr>
          <w:rFonts w:ascii="Times New Roman" w:hAnsi="Times New Roman"/>
          <w:sz w:val="20"/>
          <w:szCs w:val="20"/>
        </w:rPr>
        <w:t xml:space="preserve">to </w:t>
      </w:r>
      <w:r w:rsidR="005038E9" w:rsidRPr="005038E9">
        <w:rPr>
          <w:rFonts w:ascii="Times New Roman" w:hAnsi="Times New Roman"/>
          <w:sz w:val="20"/>
          <w:szCs w:val="20"/>
        </w:rPr>
        <w:t>which</w:t>
      </w:r>
      <w:r w:rsidR="00E7400B">
        <w:rPr>
          <w:rFonts w:ascii="Times New Roman" w:hAnsi="Times New Roman"/>
          <w:sz w:val="20"/>
          <w:szCs w:val="20"/>
        </w:rPr>
        <w:t>,</w:t>
      </w:r>
      <w:r w:rsidR="00FC3775">
        <w:rPr>
          <w:rFonts w:ascii="Times New Roman" w:hAnsi="Times New Roman"/>
          <w:sz w:val="20"/>
          <w:szCs w:val="20"/>
        </w:rPr>
        <w:t xml:space="preserve"> both communities have comp</w:t>
      </w:r>
      <w:r w:rsidR="005038E9" w:rsidRPr="005038E9">
        <w:rPr>
          <w:rFonts w:ascii="Times New Roman" w:hAnsi="Times New Roman"/>
          <w:sz w:val="20"/>
          <w:szCs w:val="20"/>
        </w:rPr>
        <w:t xml:space="preserve">eting claims.  In September 2010, the FDA and JFMC signed an agreement to co-manage the </w:t>
      </w:r>
      <w:r w:rsidR="000A45A2">
        <w:rPr>
          <w:rFonts w:ascii="Times New Roman" w:hAnsi="Times New Roman"/>
          <w:sz w:val="20"/>
          <w:szCs w:val="20"/>
        </w:rPr>
        <w:t>East Nimba Nature Reserve</w:t>
      </w:r>
      <w:r w:rsidR="005038E9" w:rsidRPr="005038E9">
        <w:rPr>
          <w:rFonts w:ascii="Times New Roman" w:hAnsi="Times New Roman"/>
          <w:sz w:val="20"/>
          <w:szCs w:val="20"/>
        </w:rPr>
        <w:t xml:space="preserve"> and together they formed a Co-Management Committee (CMC)</w:t>
      </w:r>
      <w:r w:rsidR="00FB4DB8">
        <w:rPr>
          <w:rStyle w:val="EndnoteReference"/>
          <w:rFonts w:ascii="Times New Roman" w:hAnsi="Times New Roman"/>
          <w:sz w:val="20"/>
          <w:szCs w:val="20"/>
        </w:rPr>
        <w:endnoteReference w:id="3"/>
      </w:r>
      <w:r w:rsidR="002D1526">
        <w:rPr>
          <w:rFonts w:ascii="Times New Roman" w:hAnsi="Times New Roman"/>
          <w:sz w:val="20"/>
          <w:szCs w:val="20"/>
        </w:rPr>
        <w:t>.</w:t>
      </w:r>
      <w:r w:rsidR="00BC7772">
        <w:rPr>
          <w:rFonts w:ascii="Times New Roman" w:hAnsi="Times New Roman"/>
          <w:sz w:val="20"/>
          <w:szCs w:val="20"/>
        </w:rPr>
        <w:t xml:space="preserve"> </w:t>
      </w:r>
      <w:r w:rsidR="00104E59">
        <w:rPr>
          <w:rStyle w:val="EndnoteReference"/>
          <w:rFonts w:ascii="Times New Roman" w:hAnsi="Times New Roman"/>
          <w:sz w:val="20"/>
          <w:szCs w:val="20"/>
        </w:rPr>
        <w:endnoteReference w:id="4"/>
      </w:r>
    </w:p>
    <w:p w:rsidR="00F53B46" w:rsidRDefault="002D1526">
      <w:pPr>
        <w:rPr>
          <w:rFonts w:ascii="Times New Roman" w:hAnsi="Times New Roman"/>
          <w:sz w:val="20"/>
          <w:szCs w:val="20"/>
        </w:rPr>
      </w:pPr>
      <w:r>
        <w:rPr>
          <w:rFonts w:ascii="Times New Roman" w:hAnsi="Times New Roman"/>
          <w:sz w:val="20"/>
          <w:szCs w:val="20"/>
        </w:rPr>
        <w:t>Formalities aside, the wo</w:t>
      </w:r>
      <w:r w:rsidR="002B7B5A">
        <w:rPr>
          <w:rFonts w:ascii="Times New Roman" w:hAnsi="Times New Roman"/>
          <w:sz w:val="20"/>
          <w:szCs w:val="20"/>
        </w:rPr>
        <w:t>rkshop facilitated by John Waugh</w:t>
      </w:r>
      <w:r>
        <w:rPr>
          <w:rFonts w:ascii="Times New Roman" w:hAnsi="Times New Roman"/>
          <w:sz w:val="20"/>
          <w:szCs w:val="20"/>
        </w:rPr>
        <w:t xml:space="preserve"> of ARD opened with an engaging session on developing common goals and objectives for the Management Plan.  There was a strong commonality amongst  the group members who saw the reserve as having a role in conservation, scientific knowledge creation, education, livelihood and economic development as well as serving as a model within Liberia and beyond for a co-managed reserve. </w:t>
      </w:r>
    </w:p>
    <w:p w:rsidR="0015302D" w:rsidRDefault="0015302D">
      <w:pPr>
        <w:rPr>
          <w:rFonts w:ascii="Times New Roman" w:hAnsi="Times New Roman"/>
          <w:sz w:val="20"/>
          <w:szCs w:val="20"/>
        </w:rPr>
      </w:pPr>
      <w:r>
        <w:rPr>
          <w:rFonts w:ascii="Times New Roman" w:hAnsi="Times New Roman"/>
          <w:sz w:val="20"/>
          <w:szCs w:val="20"/>
        </w:rPr>
        <w:t>While the FDA is tasked by law to develop the Management Plan for the reserve, the CMC is required to provide key i</w:t>
      </w:r>
      <w:r w:rsidR="002D1526">
        <w:rPr>
          <w:rFonts w:ascii="Times New Roman" w:hAnsi="Times New Roman"/>
          <w:sz w:val="20"/>
          <w:szCs w:val="20"/>
        </w:rPr>
        <w:t>nputs for the</w:t>
      </w:r>
      <w:r>
        <w:rPr>
          <w:rFonts w:ascii="Times New Roman" w:hAnsi="Times New Roman"/>
          <w:sz w:val="20"/>
          <w:szCs w:val="20"/>
        </w:rPr>
        <w:t xml:space="preserve"> plan. </w:t>
      </w:r>
      <w:r w:rsidR="00633394">
        <w:rPr>
          <w:rFonts w:ascii="Times New Roman" w:hAnsi="Times New Roman"/>
          <w:sz w:val="20"/>
          <w:szCs w:val="20"/>
        </w:rPr>
        <w:t>Over the course of the workshop, f</w:t>
      </w:r>
      <w:r>
        <w:rPr>
          <w:rFonts w:ascii="Times New Roman" w:hAnsi="Times New Roman"/>
          <w:sz w:val="20"/>
          <w:szCs w:val="20"/>
        </w:rPr>
        <w:t>our key inputs were considered at length, including the management of; Fire, Wildlife and Hunting, Farming and Non-Timber Forest Products within and surrounding the reserve</w:t>
      </w:r>
      <w:r w:rsidR="00633394">
        <w:rPr>
          <w:rFonts w:ascii="Times New Roman" w:hAnsi="Times New Roman"/>
          <w:sz w:val="20"/>
          <w:szCs w:val="20"/>
        </w:rPr>
        <w:t>. In addition, the group developed research tools to collect</w:t>
      </w:r>
      <w:r w:rsidR="002D1526">
        <w:rPr>
          <w:rFonts w:ascii="Times New Roman" w:hAnsi="Times New Roman"/>
          <w:sz w:val="20"/>
          <w:szCs w:val="20"/>
        </w:rPr>
        <w:t xml:space="preserve"> management data to understand </w:t>
      </w:r>
      <w:r w:rsidR="00633394">
        <w:rPr>
          <w:rFonts w:ascii="Times New Roman" w:hAnsi="Times New Roman"/>
          <w:sz w:val="20"/>
          <w:szCs w:val="20"/>
        </w:rPr>
        <w:t xml:space="preserve">comprehensively the existing management practices and </w:t>
      </w:r>
      <w:r w:rsidR="002F743E">
        <w:rPr>
          <w:rFonts w:ascii="Times New Roman" w:hAnsi="Times New Roman"/>
          <w:sz w:val="20"/>
          <w:szCs w:val="20"/>
        </w:rPr>
        <w:t>traditional rules</w:t>
      </w:r>
      <w:r w:rsidR="00633394">
        <w:rPr>
          <w:rFonts w:ascii="Times New Roman" w:hAnsi="Times New Roman"/>
          <w:sz w:val="20"/>
          <w:szCs w:val="20"/>
        </w:rPr>
        <w:t xml:space="preserve"> govern</w:t>
      </w:r>
      <w:r w:rsidR="002D1526">
        <w:rPr>
          <w:rFonts w:ascii="Times New Roman" w:hAnsi="Times New Roman"/>
          <w:sz w:val="20"/>
          <w:szCs w:val="20"/>
        </w:rPr>
        <w:t>ing these practices within the communities’</w:t>
      </w:r>
      <w:r w:rsidR="00633394">
        <w:rPr>
          <w:rFonts w:ascii="Times New Roman" w:hAnsi="Times New Roman"/>
          <w:sz w:val="20"/>
          <w:szCs w:val="20"/>
        </w:rPr>
        <w:t xml:space="preserve"> respective forests and local environment</w:t>
      </w:r>
      <w:r w:rsidR="002D1526">
        <w:rPr>
          <w:rFonts w:ascii="Times New Roman" w:hAnsi="Times New Roman"/>
          <w:sz w:val="20"/>
          <w:szCs w:val="20"/>
        </w:rPr>
        <w:t xml:space="preserve">. </w:t>
      </w:r>
      <w:r w:rsidR="000A45A2">
        <w:rPr>
          <w:rFonts w:ascii="Times New Roman" w:hAnsi="Times New Roman"/>
          <w:sz w:val="20"/>
          <w:szCs w:val="20"/>
        </w:rPr>
        <w:t xml:space="preserve"> </w:t>
      </w:r>
    </w:p>
    <w:p w:rsidR="000F14AC" w:rsidRDefault="0031748A">
      <w:pPr>
        <w:rPr>
          <w:rFonts w:ascii="Times New Roman" w:hAnsi="Times New Roman"/>
          <w:sz w:val="20"/>
          <w:szCs w:val="20"/>
        </w:rPr>
      </w:pPr>
      <w:r>
        <w:rPr>
          <w:rFonts w:ascii="Times New Roman" w:hAnsi="Times New Roman"/>
          <w:sz w:val="20"/>
          <w:szCs w:val="20"/>
        </w:rPr>
        <w:t>W</w:t>
      </w:r>
      <w:r w:rsidR="00E91CD0">
        <w:rPr>
          <w:rFonts w:ascii="Times New Roman" w:hAnsi="Times New Roman"/>
          <w:sz w:val="20"/>
          <w:szCs w:val="20"/>
        </w:rPr>
        <w:t xml:space="preserve">hile there was </w:t>
      </w:r>
      <w:r w:rsidR="0015302D">
        <w:rPr>
          <w:rFonts w:ascii="Times New Roman" w:hAnsi="Times New Roman"/>
          <w:sz w:val="20"/>
          <w:szCs w:val="20"/>
        </w:rPr>
        <w:t xml:space="preserve">broad </w:t>
      </w:r>
      <w:r>
        <w:rPr>
          <w:rFonts w:ascii="Times New Roman" w:hAnsi="Times New Roman"/>
          <w:sz w:val="20"/>
          <w:szCs w:val="20"/>
        </w:rPr>
        <w:t>a</w:t>
      </w:r>
      <w:r w:rsidR="000F14AC">
        <w:rPr>
          <w:rFonts w:ascii="Times New Roman" w:hAnsi="Times New Roman"/>
          <w:sz w:val="20"/>
          <w:szCs w:val="20"/>
        </w:rPr>
        <w:t xml:space="preserve">greement </w:t>
      </w:r>
      <w:r w:rsidR="00E91CD0">
        <w:rPr>
          <w:rFonts w:ascii="Times New Roman" w:hAnsi="Times New Roman"/>
          <w:sz w:val="20"/>
          <w:szCs w:val="20"/>
        </w:rPr>
        <w:t xml:space="preserve">by participants </w:t>
      </w:r>
      <w:r w:rsidR="000F14AC">
        <w:rPr>
          <w:rFonts w:ascii="Times New Roman" w:hAnsi="Times New Roman"/>
          <w:sz w:val="20"/>
          <w:szCs w:val="20"/>
        </w:rPr>
        <w:t xml:space="preserve">that the use of fire, hunting and farming within the reserve are not allowed, the issue of NTFP harvesting within the reserve was </w:t>
      </w:r>
      <w:r w:rsidR="0015302D">
        <w:rPr>
          <w:rFonts w:ascii="Times New Roman" w:hAnsi="Times New Roman"/>
          <w:sz w:val="20"/>
          <w:szCs w:val="20"/>
        </w:rPr>
        <w:t>left open for further discussion</w:t>
      </w:r>
      <w:r w:rsidR="000F14AC">
        <w:rPr>
          <w:rFonts w:ascii="Times New Roman" w:hAnsi="Times New Roman"/>
          <w:sz w:val="20"/>
          <w:szCs w:val="20"/>
        </w:rPr>
        <w:t>.</w:t>
      </w:r>
      <w:r w:rsidR="00FC3775">
        <w:rPr>
          <w:rFonts w:ascii="Times New Roman" w:hAnsi="Times New Roman"/>
          <w:sz w:val="20"/>
          <w:szCs w:val="20"/>
        </w:rPr>
        <w:t xml:space="preserve"> </w:t>
      </w:r>
      <w:r w:rsidR="000F14AC">
        <w:rPr>
          <w:rFonts w:ascii="Times New Roman" w:hAnsi="Times New Roman"/>
          <w:sz w:val="20"/>
          <w:szCs w:val="20"/>
        </w:rPr>
        <w:t xml:space="preserve"> </w:t>
      </w:r>
    </w:p>
    <w:p w:rsidR="00D32FDF" w:rsidRDefault="0007374B">
      <w:pPr>
        <w:rPr>
          <w:rFonts w:ascii="Times New Roman" w:hAnsi="Times New Roman"/>
          <w:sz w:val="20"/>
          <w:szCs w:val="20"/>
        </w:rPr>
      </w:pPr>
      <w:r>
        <w:rPr>
          <w:rFonts w:ascii="Times New Roman" w:hAnsi="Times New Roman"/>
          <w:sz w:val="20"/>
          <w:szCs w:val="20"/>
        </w:rPr>
        <w:t>Discussions within the group and testing of data colle</w:t>
      </w:r>
      <w:r w:rsidR="000A45A2">
        <w:rPr>
          <w:rFonts w:ascii="Times New Roman" w:hAnsi="Times New Roman"/>
          <w:sz w:val="20"/>
          <w:szCs w:val="20"/>
        </w:rPr>
        <w:t>ction tools within Zortapa, (</w:t>
      </w:r>
      <w:r w:rsidR="00BC7772">
        <w:rPr>
          <w:rFonts w:ascii="Times New Roman" w:hAnsi="Times New Roman"/>
          <w:sz w:val="20"/>
          <w:szCs w:val="20"/>
        </w:rPr>
        <w:t>h</w:t>
      </w:r>
      <w:r w:rsidR="000A45A2">
        <w:rPr>
          <w:rFonts w:ascii="Times New Roman" w:hAnsi="Times New Roman"/>
          <w:sz w:val="20"/>
          <w:szCs w:val="20"/>
        </w:rPr>
        <w:t xml:space="preserve">eadquarters for FDA in the reserve)  </w:t>
      </w:r>
      <w:r>
        <w:rPr>
          <w:rFonts w:ascii="Times New Roman" w:hAnsi="Times New Roman"/>
          <w:sz w:val="20"/>
          <w:szCs w:val="20"/>
        </w:rPr>
        <w:t xml:space="preserve"> demonstrated lucidly the intimate relationship between the people and their forested environment. The forest is a rich source of seasonal food, animal feed, medicine, building and household materials, cultural and social goods amongst others. </w:t>
      </w:r>
    </w:p>
    <w:p w:rsidR="00691189" w:rsidRDefault="0007374B">
      <w:pPr>
        <w:rPr>
          <w:rFonts w:ascii="Times New Roman" w:hAnsi="Times New Roman"/>
          <w:sz w:val="20"/>
          <w:szCs w:val="20"/>
        </w:rPr>
      </w:pPr>
      <w:r>
        <w:rPr>
          <w:rFonts w:ascii="Times New Roman" w:hAnsi="Times New Roman"/>
          <w:sz w:val="20"/>
          <w:szCs w:val="20"/>
        </w:rPr>
        <w:t xml:space="preserve">New initiatives </w:t>
      </w:r>
      <w:r w:rsidR="00D32FDF">
        <w:rPr>
          <w:rFonts w:ascii="Times New Roman" w:hAnsi="Times New Roman"/>
          <w:sz w:val="20"/>
          <w:szCs w:val="20"/>
        </w:rPr>
        <w:t xml:space="preserve">from LRCFP and other organizations </w:t>
      </w:r>
      <w:r>
        <w:rPr>
          <w:rFonts w:ascii="Times New Roman" w:hAnsi="Times New Roman"/>
          <w:sz w:val="20"/>
          <w:szCs w:val="20"/>
        </w:rPr>
        <w:t xml:space="preserve">are showing </w:t>
      </w:r>
      <w:r w:rsidR="00D32FDF">
        <w:rPr>
          <w:rFonts w:ascii="Times New Roman" w:hAnsi="Times New Roman"/>
          <w:sz w:val="20"/>
          <w:szCs w:val="20"/>
        </w:rPr>
        <w:t>the commercial value</w:t>
      </w:r>
      <w:r>
        <w:rPr>
          <w:rFonts w:ascii="Times New Roman" w:hAnsi="Times New Roman"/>
          <w:sz w:val="20"/>
          <w:szCs w:val="20"/>
        </w:rPr>
        <w:t xml:space="preserve"> </w:t>
      </w:r>
      <w:r w:rsidR="000A45A2">
        <w:rPr>
          <w:rFonts w:ascii="Times New Roman" w:hAnsi="Times New Roman"/>
          <w:sz w:val="20"/>
          <w:szCs w:val="20"/>
        </w:rPr>
        <w:t xml:space="preserve">of some </w:t>
      </w:r>
      <w:r w:rsidR="002F743E">
        <w:rPr>
          <w:rFonts w:ascii="Times New Roman" w:hAnsi="Times New Roman"/>
          <w:sz w:val="20"/>
          <w:szCs w:val="20"/>
        </w:rPr>
        <w:t xml:space="preserve">NTFPs such as Grains of Paradise, Black Peppar </w:t>
      </w:r>
      <w:r w:rsidR="00D32FDF">
        <w:rPr>
          <w:rFonts w:ascii="Times New Roman" w:hAnsi="Times New Roman"/>
          <w:sz w:val="20"/>
          <w:szCs w:val="20"/>
        </w:rPr>
        <w:t xml:space="preserve"> and Gra</w:t>
      </w:r>
      <w:r w:rsidR="0015302D">
        <w:rPr>
          <w:rFonts w:ascii="Times New Roman" w:hAnsi="Times New Roman"/>
          <w:sz w:val="20"/>
          <w:szCs w:val="20"/>
        </w:rPr>
        <w:t xml:space="preserve">ffonia </w:t>
      </w:r>
      <w:r w:rsidR="00D32FDF">
        <w:rPr>
          <w:rFonts w:ascii="Times New Roman" w:hAnsi="Times New Roman"/>
          <w:sz w:val="20"/>
          <w:szCs w:val="20"/>
        </w:rPr>
        <w:t xml:space="preserve"> to the communities. While capacity building</w:t>
      </w:r>
      <w:r w:rsidR="002F743E">
        <w:rPr>
          <w:rFonts w:ascii="Times New Roman" w:hAnsi="Times New Roman"/>
          <w:sz w:val="20"/>
          <w:szCs w:val="20"/>
        </w:rPr>
        <w:t>, establishing nurseries</w:t>
      </w:r>
      <w:r w:rsidR="00D32FDF">
        <w:rPr>
          <w:rFonts w:ascii="Times New Roman" w:hAnsi="Times New Roman"/>
          <w:sz w:val="20"/>
          <w:szCs w:val="20"/>
        </w:rPr>
        <w:t xml:space="preserve"> and devising agreed rules on sustainable harvesting techniques is important</w:t>
      </w:r>
      <w:r w:rsidR="002F743E">
        <w:rPr>
          <w:rFonts w:ascii="Times New Roman" w:hAnsi="Times New Roman"/>
          <w:sz w:val="20"/>
          <w:szCs w:val="20"/>
        </w:rPr>
        <w:t xml:space="preserve"> and ongoing</w:t>
      </w:r>
      <w:r w:rsidR="00D32FDF">
        <w:rPr>
          <w:rFonts w:ascii="Times New Roman" w:hAnsi="Times New Roman"/>
          <w:sz w:val="20"/>
          <w:szCs w:val="20"/>
        </w:rPr>
        <w:t xml:space="preserve">, the challenge remains building a long term enterprise that can bring fair value </w:t>
      </w:r>
      <w:r w:rsidR="00691189">
        <w:rPr>
          <w:rFonts w:ascii="Times New Roman" w:hAnsi="Times New Roman"/>
          <w:sz w:val="20"/>
          <w:szCs w:val="20"/>
        </w:rPr>
        <w:t>and economic benefit for the produce</w:t>
      </w:r>
      <w:r w:rsidR="00104E59">
        <w:rPr>
          <w:rFonts w:ascii="Times New Roman" w:hAnsi="Times New Roman"/>
          <w:sz w:val="20"/>
          <w:szCs w:val="20"/>
        </w:rPr>
        <w:t xml:space="preserve"> to</w:t>
      </w:r>
      <w:r w:rsidR="00691189">
        <w:rPr>
          <w:rFonts w:ascii="Times New Roman" w:hAnsi="Times New Roman"/>
          <w:sz w:val="20"/>
          <w:szCs w:val="20"/>
        </w:rPr>
        <w:t xml:space="preserve"> </w:t>
      </w:r>
      <w:r w:rsidR="00D32FDF">
        <w:rPr>
          <w:rFonts w:ascii="Times New Roman" w:hAnsi="Times New Roman"/>
          <w:sz w:val="20"/>
          <w:szCs w:val="20"/>
        </w:rPr>
        <w:t>the communit</w:t>
      </w:r>
      <w:r w:rsidR="00691189">
        <w:rPr>
          <w:rFonts w:ascii="Times New Roman" w:hAnsi="Times New Roman"/>
          <w:sz w:val="20"/>
          <w:szCs w:val="20"/>
        </w:rPr>
        <w:t>y</w:t>
      </w:r>
      <w:r w:rsidR="00D32FDF">
        <w:rPr>
          <w:rFonts w:ascii="Times New Roman" w:hAnsi="Times New Roman"/>
          <w:sz w:val="20"/>
          <w:szCs w:val="20"/>
        </w:rPr>
        <w:t xml:space="preserve">.  </w:t>
      </w:r>
      <w:r w:rsidR="0015302D">
        <w:rPr>
          <w:rFonts w:ascii="Times New Roman" w:hAnsi="Times New Roman"/>
          <w:sz w:val="20"/>
          <w:szCs w:val="20"/>
        </w:rPr>
        <w:t>Maintaining ac</w:t>
      </w:r>
      <w:r w:rsidR="000A45A2">
        <w:rPr>
          <w:rFonts w:ascii="Times New Roman" w:hAnsi="Times New Roman"/>
          <w:sz w:val="20"/>
          <w:szCs w:val="20"/>
        </w:rPr>
        <w:t>cess rights for the poor to these</w:t>
      </w:r>
      <w:r w:rsidR="0015302D">
        <w:rPr>
          <w:rFonts w:ascii="Times New Roman" w:hAnsi="Times New Roman"/>
          <w:sz w:val="20"/>
          <w:szCs w:val="20"/>
        </w:rPr>
        <w:t xml:space="preserve"> resource</w:t>
      </w:r>
      <w:r w:rsidR="000A45A2">
        <w:rPr>
          <w:rFonts w:ascii="Times New Roman" w:hAnsi="Times New Roman"/>
          <w:sz w:val="20"/>
          <w:szCs w:val="20"/>
        </w:rPr>
        <w:t>s</w:t>
      </w:r>
      <w:r w:rsidR="0015302D">
        <w:rPr>
          <w:rFonts w:ascii="Times New Roman" w:hAnsi="Times New Roman"/>
          <w:sz w:val="20"/>
          <w:szCs w:val="20"/>
        </w:rPr>
        <w:t xml:space="preserve"> should also be carefully considered </w:t>
      </w:r>
      <w:r w:rsidR="0031748A">
        <w:rPr>
          <w:rFonts w:ascii="Times New Roman" w:hAnsi="Times New Roman"/>
          <w:sz w:val="20"/>
          <w:szCs w:val="20"/>
        </w:rPr>
        <w:t xml:space="preserve">as this activity becomes commercialized. </w:t>
      </w:r>
    </w:p>
    <w:p w:rsidR="00FC3775" w:rsidRDefault="00104E59">
      <w:pPr>
        <w:rPr>
          <w:rFonts w:ascii="Times New Roman" w:hAnsi="Times New Roman"/>
          <w:sz w:val="20"/>
          <w:szCs w:val="20"/>
        </w:rPr>
      </w:pPr>
      <w:r>
        <w:rPr>
          <w:rFonts w:ascii="Times New Roman" w:hAnsi="Times New Roman"/>
          <w:sz w:val="20"/>
          <w:szCs w:val="20"/>
        </w:rPr>
        <w:t>Communities can appreciate that</w:t>
      </w:r>
      <w:r w:rsidR="00FC3775">
        <w:rPr>
          <w:rFonts w:ascii="Times New Roman" w:hAnsi="Times New Roman"/>
          <w:sz w:val="20"/>
          <w:szCs w:val="20"/>
        </w:rPr>
        <w:t xml:space="preserve"> the protection of biodiversity and conservation is in their long-term interests but </w:t>
      </w:r>
      <w:r w:rsidR="000A45A2">
        <w:rPr>
          <w:rFonts w:ascii="Times New Roman" w:hAnsi="Times New Roman"/>
          <w:sz w:val="20"/>
          <w:szCs w:val="20"/>
        </w:rPr>
        <w:t xml:space="preserve">from their perspective </w:t>
      </w:r>
      <w:r w:rsidR="00FC3775">
        <w:rPr>
          <w:rFonts w:ascii="Times New Roman" w:hAnsi="Times New Roman"/>
          <w:sz w:val="20"/>
          <w:szCs w:val="20"/>
        </w:rPr>
        <w:t xml:space="preserve">they need to see an equitable trade-off in terms of job opportunities, enterprise development, social service delivery and </w:t>
      </w:r>
      <w:r w:rsidR="00872813">
        <w:rPr>
          <w:rFonts w:ascii="Times New Roman" w:hAnsi="Times New Roman"/>
          <w:sz w:val="20"/>
          <w:szCs w:val="20"/>
        </w:rPr>
        <w:t>alternative livelihood options to sustain their families</w:t>
      </w:r>
      <w:r w:rsidR="00CD252E">
        <w:rPr>
          <w:rFonts w:ascii="Times New Roman" w:hAnsi="Times New Roman"/>
          <w:sz w:val="20"/>
          <w:szCs w:val="20"/>
        </w:rPr>
        <w:t xml:space="preserve"> </w:t>
      </w:r>
      <w:r w:rsidR="0007374B">
        <w:rPr>
          <w:rFonts w:ascii="Times New Roman" w:hAnsi="Times New Roman"/>
          <w:sz w:val="20"/>
          <w:szCs w:val="20"/>
        </w:rPr>
        <w:t>in the short to medium term</w:t>
      </w:r>
      <w:r w:rsidR="00872813">
        <w:rPr>
          <w:rFonts w:ascii="Times New Roman" w:hAnsi="Times New Roman"/>
          <w:sz w:val="20"/>
          <w:szCs w:val="20"/>
        </w:rPr>
        <w:t xml:space="preserve">. </w:t>
      </w:r>
      <w:r w:rsidR="0007374B">
        <w:rPr>
          <w:rFonts w:ascii="Times New Roman" w:hAnsi="Times New Roman"/>
          <w:sz w:val="20"/>
          <w:szCs w:val="20"/>
        </w:rPr>
        <w:t>Most families are subsisting day to day and awareness raising while necessary is insufficien</w:t>
      </w:r>
      <w:r w:rsidR="000A45A2">
        <w:rPr>
          <w:rFonts w:ascii="Times New Roman" w:hAnsi="Times New Roman"/>
          <w:sz w:val="20"/>
          <w:szCs w:val="20"/>
        </w:rPr>
        <w:t xml:space="preserve">t to change certain practices that may be considered damaging to the environment. </w:t>
      </w:r>
    </w:p>
    <w:p w:rsidR="00E91CD0" w:rsidRDefault="00F564AB">
      <w:pPr>
        <w:rPr>
          <w:rFonts w:ascii="Times New Roman" w:hAnsi="Times New Roman"/>
          <w:sz w:val="20"/>
          <w:szCs w:val="20"/>
        </w:rPr>
      </w:pPr>
      <w:r>
        <w:rPr>
          <w:rFonts w:ascii="Times New Roman" w:hAnsi="Times New Roman"/>
          <w:sz w:val="20"/>
          <w:szCs w:val="20"/>
        </w:rPr>
        <w:t>Communities too have long experience of development initiatives not fulfilling their potential and there is a need to build trust between Government bodies, developm</w:t>
      </w:r>
      <w:r w:rsidR="00B66A0B">
        <w:rPr>
          <w:rFonts w:ascii="Times New Roman" w:hAnsi="Times New Roman"/>
          <w:sz w:val="20"/>
          <w:szCs w:val="20"/>
        </w:rPr>
        <w:t>ent partners both national and i</w:t>
      </w:r>
      <w:r>
        <w:rPr>
          <w:rFonts w:ascii="Times New Roman" w:hAnsi="Times New Roman"/>
          <w:sz w:val="20"/>
          <w:szCs w:val="20"/>
        </w:rPr>
        <w:t xml:space="preserve">nternational and the communities with whom they partner. </w:t>
      </w:r>
      <w:r w:rsidR="000A45A2">
        <w:rPr>
          <w:rFonts w:ascii="Times New Roman" w:hAnsi="Times New Roman"/>
          <w:sz w:val="20"/>
          <w:szCs w:val="20"/>
        </w:rPr>
        <w:t xml:space="preserve"> </w:t>
      </w:r>
      <w:r w:rsidR="0007374B">
        <w:rPr>
          <w:rFonts w:ascii="Times New Roman" w:hAnsi="Times New Roman"/>
          <w:sz w:val="20"/>
          <w:szCs w:val="20"/>
        </w:rPr>
        <w:t xml:space="preserve">Through education and outreach, communities are learning the importance of conservation </w:t>
      </w:r>
      <w:r w:rsidR="0007374B">
        <w:rPr>
          <w:rFonts w:ascii="Times New Roman" w:hAnsi="Times New Roman"/>
          <w:sz w:val="20"/>
          <w:szCs w:val="20"/>
        </w:rPr>
        <w:lastRenderedPageBreak/>
        <w:t xml:space="preserve">though their key concern is sustaining their livelihoods within the confines of a growing population, decreasing access to agriculture land and reduced fallow periods and decline in animal stocks for hunting. </w:t>
      </w:r>
    </w:p>
    <w:p w:rsidR="00872813" w:rsidRDefault="00872813">
      <w:pPr>
        <w:rPr>
          <w:rFonts w:ascii="Times New Roman" w:hAnsi="Times New Roman"/>
          <w:sz w:val="20"/>
          <w:szCs w:val="20"/>
        </w:rPr>
      </w:pPr>
      <w:r>
        <w:rPr>
          <w:rFonts w:ascii="Times New Roman" w:hAnsi="Times New Roman"/>
          <w:sz w:val="20"/>
          <w:szCs w:val="20"/>
        </w:rPr>
        <w:t xml:space="preserve">The FDA </w:t>
      </w:r>
      <w:r w:rsidR="00E91CD0">
        <w:rPr>
          <w:rFonts w:ascii="Times New Roman" w:hAnsi="Times New Roman"/>
          <w:sz w:val="20"/>
          <w:szCs w:val="20"/>
        </w:rPr>
        <w:t>is</w:t>
      </w:r>
      <w:r>
        <w:rPr>
          <w:rFonts w:ascii="Times New Roman" w:hAnsi="Times New Roman"/>
          <w:sz w:val="20"/>
          <w:szCs w:val="20"/>
        </w:rPr>
        <w:t xml:space="preserve"> entering new terrain whereby the adoption of co-management principles and values </w:t>
      </w:r>
      <w:r w:rsidR="000A45A2">
        <w:rPr>
          <w:rFonts w:ascii="Times New Roman" w:hAnsi="Times New Roman"/>
          <w:sz w:val="20"/>
          <w:szCs w:val="20"/>
        </w:rPr>
        <w:t xml:space="preserve">can help </w:t>
      </w:r>
      <w:r w:rsidR="00CD252E">
        <w:rPr>
          <w:rFonts w:ascii="Times New Roman" w:hAnsi="Times New Roman"/>
          <w:sz w:val="20"/>
          <w:szCs w:val="20"/>
        </w:rPr>
        <w:t xml:space="preserve">community </w:t>
      </w:r>
      <w:r w:rsidR="00775C1A">
        <w:rPr>
          <w:rFonts w:ascii="Times New Roman" w:hAnsi="Times New Roman"/>
          <w:sz w:val="20"/>
          <w:szCs w:val="20"/>
        </w:rPr>
        <w:t>see the reserve as a valuable natural asset and livelihood support as opposed to an outside imposition</w:t>
      </w:r>
      <w:r w:rsidR="00E91CD0">
        <w:rPr>
          <w:rFonts w:ascii="Times New Roman" w:hAnsi="Times New Roman"/>
          <w:sz w:val="20"/>
          <w:szCs w:val="20"/>
        </w:rPr>
        <w:t>.</w:t>
      </w:r>
      <w:r w:rsidR="00CD252E">
        <w:rPr>
          <w:rFonts w:ascii="Times New Roman" w:hAnsi="Times New Roman"/>
          <w:sz w:val="20"/>
          <w:szCs w:val="20"/>
        </w:rPr>
        <w:t xml:space="preserve"> </w:t>
      </w:r>
      <w:r w:rsidR="00E91CD0">
        <w:rPr>
          <w:rFonts w:ascii="Times New Roman" w:hAnsi="Times New Roman"/>
          <w:sz w:val="20"/>
          <w:szCs w:val="20"/>
        </w:rPr>
        <w:t xml:space="preserve"> The realization that</w:t>
      </w:r>
      <w:r w:rsidR="00CD252E">
        <w:rPr>
          <w:rFonts w:ascii="Times New Roman" w:hAnsi="Times New Roman"/>
          <w:sz w:val="20"/>
          <w:szCs w:val="20"/>
        </w:rPr>
        <w:t xml:space="preserve"> by ceding some powers</w:t>
      </w:r>
      <w:r w:rsidR="00813A16">
        <w:rPr>
          <w:rFonts w:ascii="Times New Roman" w:hAnsi="Times New Roman"/>
          <w:sz w:val="20"/>
          <w:szCs w:val="20"/>
        </w:rPr>
        <w:t xml:space="preserve"> </w:t>
      </w:r>
      <w:r w:rsidR="00CD252E">
        <w:rPr>
          <w:rFonts w:ascii="Times New Roman" w:hAnsi="Times New Roman"/>
          <w:sz w:val="20"/>
          <w:szCs w:val="20"/>
        </w:rPr>
        <w:t>the</w:t>
      </w:r>
      <w:r w:rsidR="00E91CD0">
        <w:rPr>
          <w:rFonts w:ascii="Times New Roman" w:hAnsi="Times New Roman"/>
          <w:sz w:val="20"/>
          <w:szCs w:val="20"/>
        </w:rPr>
        <w:t xml:space="preserve"> FDA</w:t>
      </w:r>
      <w:r w:rsidR="00CD252E">
        <w:rPr>
          <w:rFonts w:ascii="Times New Roman" w:hAnsi="Times New Roman"/>
          <w:sz w:val="20"/>
          <w:szCs w:val="20"/>
        </w:rPr>
        <w:t xml:space="preserve"> can gain strength as an institution to effectively manage the reserve</w:t>
      </w:r>
      <w:r w:rsidR="00775C1A">
        <w:rPr>
          <w:rFonts w:ascii="Times New Roman" w:hAnsi="Times New Roman"/>
          <w:sz w:val="20"/>
          <w:szCs w:val="20"/>
        </w:rPr>
        <w:t xml:space="preserve"> could </w:t>
      </w:r>
      <w:r w:rsidR="00813A16">
        <w:rPr>
          <w:rFonts w:ascii="Times New Roman" w:hAnsi="Times New Roman"/>
          <w:sz w:val="20"/>
          <w:szCs w:val="20"/>
        </w:rPr>
        <w:t>be transformative</w:t>
      </w:r>
      <w:r w:rsidR="00F564AB">
        <w:rPr>
          <w:rFonts w:ascii="Times New Roman" w:hAnsi="Times New Roman"/>
          <w:sz w:val="20"/>
          <w:szCs w:val="20"/>
        </w:rPr>
        <w:t xml:space="preserve"> for their approach t</w:t>
      </w:r>
      <w:r w:rsidR="002D1526">
        <w:rPr>
          <w:rFonts w:ascii="Times New Roman" w:hAnsi="Times New Roman"/>
          <w:sz w:val="20"/>
          <w:szCs w:val="20"/>
        </w:rPr>
        <w:t>o working with and for communities</w:t>
      </w:r>
      <w:r w:rsidR="00F564AB">
        <w:rPr>
          <w:rFonts w:ascii="Times New Roman" w:hAnsi="Times New Roman"/>
          <w:sz w:val="20"/>
          <w:szCs w:val="20"/>
        </w:rPr>
        <w:t xml:space="preserve"> and Liberia as a whole.</w:t>
      </w:r>
    </w:p>
    <w:p w:rsidR="00F564AB" w:rsidRDefault="00F564AB">
      <w:pPr>
        <w:rPr>
          <w:rFonts w:ascii="Times New Roman" w:hAnsi="Times New Roman"/>
          <w:sz w:val="20"/>
          <w:szCs w:val="20"/>
        </w:rPr>
      </w:pPr>
      <w:r>
        <w:rPr>
          <w:rFonts w:ascii="Times New Roman" w:hAnsi="Times New Roman"/>
          <w:sz w:val="20"/>
          <w:szCs w:val="20"/>
        </w:rPr>
        <w:t>Communities too are learning that rights bring responsibilities.</w:t>
      </w:r>
      <w:r w:rsidR="00104E59">
        <w:rPr>
          <w:rFonts w:ascii="Times New Roman" w:hAnsi="Times New Roman"/>
          <w:sz w:val="20"/>
          <w:szCs w:val="20"/>
        </w:rPr>
        <w:t xml:space="preserve"> For example, w</w:t>
      </w:r>
      <w:r w:rsidR="00813A16">
        <w:rPr>
          <w:rFonts w:ascii="Times New Roman" w:hAnsi="Times New Roman"/>
          <w:sz w:val="20"/>
          <w:szCs w:val="20"/>
        </w:rPr>
        <w:t>here rules</w:t>
      </w:r>
      <w:r>
        <w:rPr>
          <w:rFonts w:ascii="Times New Roman" w:hAnsi="Times New Roman"/>
          <w:sz w:val="20"/>
          <w:szCs w:val="20"/>
        </w:rPr>
        <w:t xml:space="preserve"> </w:t>
      </w:r>
      <w:r w:rsidR="00813A16">
        <w:rPr>
          <w:rFonts w:ascii="Times New Roman" w:hAnsi="Times New Roman"/>
          <w:sz w:val="20"/>
          <w:szCs w:val="20"/>
        </w:rPr>
        <w:t>around NTFP collection are agreed</w:t>
      </w:r>
      <w:r>
        <w:rPr>
          <w:rFonts w:ascii="Times New Roman" w:hAnsi="Times New Roman"/>
          <w:sz w:val="20"/>
          <w:szCs w:val="20"/>
        </w:rPr>
        <w:t xml:space="preserve"> to ensure the continued availability</w:t>
      </w:r>
      <w:r w:rsidR="002D1526">
        <w:rPr>
          <w:rFonts w:ascii="Times New Roman" w:hAnsi="Times New Roman"/>
          <w:sz w:val="20"/>
          <w:szCs w:val="20"/>
        </w:rPr>
        <w:t xml:space="preserve"> </w:t>
      </w:r>
      <w:r>
        <w:rPr>
          <w:rFonts w:ascii="Times New Roman" w:hAnsi="Times New Roman"/>
          <w:sz w:val="20"/>
          <w:szCs w:val="20"/>
        </w:rPr>
        <w:t>of that produce</w:t>
      </w:r>
      <w:r w:rsidR="002D1526">
        <w:rPr>
          <w:rFonts w:ascii="Times New Roman" w:hAnsi="Times New Roman"/>
          <w:sz w:val="20"/>
          <w:szCs w:val="20"/>
        </w:rPr>
        <w:t xml:space="preserve"> into the future</w:t>
      </w:r>
      <w:r w:rsidR="00813A16">
        <w:rPr>
          <w:rFonts w:ascii="Times New Roman" w:hAnsi="Times New Roman"/>
          <w:sz w:val="20"/>
          <w:szCs w:val="20"/>
        </w:rPr>
        <w:t>, these rules need to be monitored and enforced</w:t>
      </w:r>
      <w:r w:rsidR="002D1526">
        <w:rPr>
          <w:rFonts w:ascii="Times New Roman" w:hAnsi="Times New Roman"/>
          <w:sz w:val="20"/>
          <w:szCs w:val="20"/>
        </w:rPr>
        <w:t xml:space="preserve">. The question remains whether traditional governance structures, social norms and systems can enforce these regulations given the competing interests and needs within and between communities. </w:t>
      </w:r>
    </w:p>
    <w:p w:rsidR="000F14AC" w:rsidRPr="005038E9" w:rsidRDefault="00F64CBC">
      <w:pPr>
        <w:rPr>
          <w:rFonts w:ascii="Times New Roman" w:hAnsi="Times New Roman"/>
          <w:sz w:val="20"/>
          <w:szCs w:val="20"/>
        </w:rPr>
      </w:pPr>
      <w:r>
        <w:rPr>
          <w:rFonts w:ascii="Times New Roman" w:hAnsi="Times New Roman"/>
          <w:sz w:val="20"/>
          <w:szCs w:val="20"/>
        </w:rPr>
        <w:t>The FDA and community members are taking strong strides in a process that can transform key aspects of forestry governance in Liberia. The completion of the management plan in the coming months and its effective implementation offers hope that the management of natural resources in Liberia can benefit local communities, the country as a whole and the wider world. International donors, development partners and local civil society have important roles to support and sustain this key initiative</w:t>
      </w:r>
      <w:r w:rsidR="00813A16">
        <w:rPr>
          <w:rFonts w:ascii="Times New Roman" w:hAnsi="Times New Roman"/>
          <w:sz w:val="20"/>
          <w:szCs w:val="20"/>
        </w:rPr>
        <w:t xml:space="preserve"> in the years ahead</w:t>
      </w:r>
      <w:r>
        <w:rPr>
          <w:rFonts w:ascii="Times New Roman" w:hAnsi="Times New Roman"/>
          <w:sz w:val="20"/>
          <w:szCs w:val="20"/>
        </w:rPr>
        <w:t xml:space="preserve">. </w:t>
      </w:r>
    </w:p>
    <w:p w:rsidR="00F53B46" w:rsidRPr="005038E9" w:rsidRDefault="00F53B46" w:rsidP="00F53B46">
      <w:pPr>
        <w:rPr>
          <w:rFonts w:ascii="Times New Roman" w:hAnsi="Times New Roman"/>
          <w:sz w:val="20"/>
          <w:szCs w:val="20"/>
        </w:rPr>
      </w:pPr>
    </w:p>
    <w:sectPr w:rsidR="00F53B46" w:rsidRPr="005038E9" w:rsidSect="00FC00DB">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873" w:rsidRDefault="001F1873" w:rsidP="003E30B4">
      <w:pPr>
        <w:spacing w:after="0" w:line="240" w:lineRule="auto"/>
      </w:pPr>
      <w:r>
        <w:separator/>
      </w:r>
    </w:p>
  </w:endnote>
  <w:endnote w:type="continuationSeparator" w:id="1">
    <w:p w:rsidR="001F1873" w:rsidRDefault="001F1873" w:rsidP="003E30B4">
      <w:pPr>
        <w:spacing w:after="0" w:line="240" w:lineRule="auto"/>
      </w:pPr>
      <w:r>
        <w:continuationSeparator/>
      </w:r>
    </w:p>
  </w:endnote>
  <w:endnote w:id="2">
    <w:p w:rsidR="00775C1A" w:rsidRDefault="00775C1A">
      <w:pPr>
        <w:pStyle w:val="EndnoteText"/>
      </w:pPr>
      <w:r>
        <w:rPr>
          <w:rStyle w:val="EndnoteReference"/>
        </w:rPr>
        <w:endnoteRef/>
      </w:r>
      <w:r>
        <w:t xml:space="preserve"> Personal reflections of Liam Gilmore, STEWARD </w:t>
      </w:r>
      <w:r w:rsidR="00104E59">
        <w:t>Representative</w:t>
      </w:r>
      <w:r>
        <w:t xml:space="preserve"> in Liberia</w:t>
      </w:r>
      <w:r w:rsidR="00FE577C">
        <w:t>. These viewpoints do not necessarily reflect the opinions or positions of USAID, STEWARD or ARD</w:t>
      </w:r>
    </w:p>
  </w:endnote>
  <w:endnote w:id="3">
    <w:p w:rsidR="00FB4DB8" w:rsidRDefault="00FB4DB8">
      <w:pPr>
        <w:pStyle w:val="EndnoteText"/>
      </w:pPr>
      <w:r>
        <w:rPr>
          <w:rStyle w:val="EndnoteReference"/>
        </w:rPr>
        <w:endnoteRef/>
      </w:r>
      <w:r>
        <w:t xml:space="preserve"> Sourced from internal ARD / LRCFP document</w:t>
      </w:r>
      <w:r w:rsidR="00104E59">
        <w:t>s</w:t>
      </w:r>
    </w:p>
  </w:endnote>
  <w:endnote w:id="4">
    <w:p w:rsidR="00104E59" w:rsidRDefault="00104E59">
      <w:pPr>
        <w:pStyle w:val="EndnoteText"/>
      </w:pPr>
      <w:r>
        <w:rPr>
          <w:rStyle w:val="EndnoteReference"/>
        </w:rPr>
        <w:endnoteRef/>
      </w:r>
      <w:r>
        <w:t xml:space="preserve"> A third clan signed the co-manag</w:t>
      </w:r>
      <w:r w:rsidR="0043693B">
        <w:t>ement agreement called the Sehyi</w:t>
      </w:r>
      <w:r>
        <w:t xml:space="preserve"> Clan but were not represented at the workshop</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C1A" w:rsidRDefault="0009296D">
    <w:pPr>
      <w:pStyle w:val="Footer"/>
    </w:pPr>
    <w:fldSimple w:instr=" PAGE   \* MERGEFORMAT ">
      <w:r w:rsidR="00FE577C">
        <w:rPr>
          <w:noProof/>
        </w:rPr>
        <w:t>2</w:t>
      </w:r>
    </w:fldSimple>
  </w:p>
  <w:p w:rsidR="00775C1A" w:rsidRDefault="00775C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873" w:rsidRDefault="001F1873" w:rsidP="003E30B4">
      <w:pPr>
        <w:spacing w:after="0" w:line="240" w:lineRule="auto"/>
      </w:pPr>
      <w:r>
        <w:separator/>
      </w:r>
    </w:p>
  </w:footnote>
  <w:footnote w:type="continuationSeparator" w:id="1">
    <w:p w:rsidR="001F1873" w:rsidRDefault="001F1873" w:rsidP="003E30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47270"/>
    <w:multiLevelType w:val="hybridMultilevel"/>
    <w:tmpl w:val="1E4499F6"/>
    <w:lvl w:ilvl="0" w:tplc="04090017">
      <w:start w:val="1"/>
      <w:numFmt w:val="lowerLetter"/>
      <w:lvlText w:val="%1)"/>
      <w:lvlJc w:val="left"/>
      <w:pPr>
        <w:ind w:left="36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E482F"/>
    <w:rsid w:val="0007374B"/>
    <w:rsid w:val="0009296D"/>
    <w:rsid w:val="000A45A2"/>
    <w:rsid w:val="000F14AC"/>
    <w:rsid w:val="00104E59"/>
    <w:rsid w:val="0015302D"/>
    <w:rsid w:val="001F1873"/>
    <w:rsid w:val="002045C8"/>
    <w:rsid w:val="00240A62"/>
    <w:rsid w:val="002B7B5A"/>
    <w:rsid w:val="002D1526"/>
    <w:rsid w:val="002D577F"/>
    <w:rsid w:val="002F743E"/>
    <w:rsid w:val="0031748A"/>
    <w:rsid w:val="00395030"/>
    <w:rsid w:val="003B3392"/>
    <w:rsid w:val="003E30B4"/>
    <w:rsid w:val="0043693B"/>
    <w:rsid w:val="004E482F"/>
    <w:rsid w:val="004E4E9A"/>
    <w:rsid w:val="005038E9"/>
    <w:rsid w:val="005446DD"/>
    <w:rsid w:val="00633394"/>
    <w:rsid w:val="0064064F"/>
    <w:rsid w:val="00691189"/>
    <w:rsid w:val="00775C1A"/>
    <w:rsid w:val="007A54FC"/>
    <w:rsid w:val="00813A16"/>
    <w:rsid w:val="00866499"/>
    <w:rsid w:val="00872813"/>
    <w:rsid w:val="008F5409"/>
    <w:rsid w:val="00A41CB2"/>
    <w:rsid w:val="00AC522A"/>
    <w:rsid w:val="00AE2295"/>
    <w:rsid w:val="00AF5CE0"/>
    <w:rsid w:val="00B66A0B"/>
    <w:rsid w:val="00BC7772"/>
    <w:rsid w:val="00CD252E"/>
    <w:rsid w:val="00D32FDF"/>
    <w:rsid w:val="00D82179"/>
    <w:rsid w:val="00DB5733"/>
    <w:rsid w:val="00E7400B"/>
    <w:rsid w:val="00E91CD0"/>
    <w:rsid w:val="00EB525C"/>
    <w:rsid w:val="00F53B46"/>
    <w:rsid w:val="00F564AB"/>
    <w:rsid w:val="00F64CBC"/>
    <w:rsid w:val="00F9749D"/>
    <w:rsid w:val="00FB4DB8"/>
    <w:rsid w:val="00FC00DB"/>
    <w:rsid w:val="00FC3775"/>
    <w:rsid w:val="00FE57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0D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B46"/>
    <w:pPr>
      <w:ind w:left="720"/>
      <w:contextualSpacing/>
    </w:pPr>
  </w:style>
  <w:style w:type="paragraph" w:styleId="Header">
    <w:name w:val="header"/>
    <w:basedOn w:val="Normal"/>
    <w:link w:val="HeaderChar"/>
    <w:uiPriority w:val="99"/>
    <w:semiHidden/>
    <w:unhideWhenUsed/>
    <w:rsid w:val="003E30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30B4"/>
  </w:style>
  <w:style w:type="paragraph" w:styleId="Footer">
    <w:name w:val="footer"/>
    <w:basedOn w:val="Normal"/>
    <w:link w:val="FooterChar"/>
    <w:uiPriority w:val="99"/>
    <w:unhideWhenUsed/>
    <w:rsid w:val="003E3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0B4"/>
  </w:style>
  <w:style w:type="paragraph" w:styleId="EndnoteText">
    <w:name w:val="endnote text"/>
    <w:basedOn w:val="Normal"/>
    <w:link w:val="EndnoteTextChar"/>
    <w:uiPriority w:val="99"/>
    <w:semiHidden/>
    <w:unhideWhenUsed/>
    <w:rsid w:val="008728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72813"/>
    <w:rPr>
      <w:sz w:val="20"/>
      <w:szCs w:val="20"/>
    </w:rPr>
  </w:style>
  <w:style w:type="character" w:styleId="EndnoteReference">
    <w:name w:val="endnote reference"/>
    <w:basedOn w:val="DefaultParagraphFont"/>
    <w:uiPriority w:val="99"/>
    <w:semiHidden/>
    <w:unhideWhenUsed/>
    <w:rsid w:val="0087281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0B3FA-905C-46D1-AE39-BEC580FF7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GILMORE</dc:creator>
  <cp:lastModifiedBy>LIAM GILMORE</cp:lastModifiedBy>
  <cp:revision>2</cp:revision>
  <dcterms:created xsi:type="dcterms:W3CDTF">2011-07-06T12:24:00Z</dcterms:created>
  <dcterms:modified xsi:type="dcterms:W3CDTF">2011-07-06T12:24:00Z</dcterms:modified>
</cp:coreProperties>
</file>